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C4" w:rsidRPr="003F21C4" w:rsidRDefault="003F21C4" w:rsidP="003F21C4">
      <w:pPr>
        <w:spacing w:before="100" w:beforeAutospacing="1" w:after="100" w:afterAutospacing="1" w:line="240" w:lineRule="auto"/>
        <w:jc w:val="center"/>
        <w:outlineLvl w:val="2"/>
        <w:rPr>
          <w:rFonts w:eastAsia="Times New Roman"/>
          <w:b/>
          <w:bCs/>
          <w:sz w:val="27"/>
          <w:szCs w:val="27"/>
        </w:rPr>
      </w:pPr>
      <w:r w:rsidRPr="003F21C4">
        <w:rPr>
          <w:rFonts w:ascii="Arial" w:eastAsia="Times New Roman" w:hAnsi="Arial" w:cs="Arial"/>
          <w:b/>
          <w:bCs/>
          <w:sz w:val="27"/>
          <w:szCs w:val="27"/>
        </w:rPr>
        <w:t>1861.</w:t>
      </w:r>
      <w:r w:rsidRPr="003F21C4">
        <w:rPr>
          <w:rFonts w:eastAsia="Times New Roman"/>
          <w:b/>
          <w:bCs/>
          <w:sz w:val="27"/>
          <w:szCs w:val="27"/>
        </w:rPr>
        <w:t xml:space="preserve"> </w:t>
      </w:r>
    </w:p>
    <w:tbl>
      <w:tblPr>
        <w:tblW w:w="0" w:type="auto"/>
        <w:tblCellSpacing w:w="15" w:type="dxa"/>
        <w:tblCellMar>
          <w:top w:w="15" w:type="dxa"/>
          <w:left w:w="15" w:type="dxa"/>
          <w:bottom w:w="15" w:type="dxa"/>
          <w:right w:w="15" w:type="dxa"/>
        </w:tblCellMar>
        <w:tblLook w:val="04A0"/>
      </w:tblPr>
      <w:tblGrid>
        <w:gridCol w:w="3041"/>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 xml:space="preserve">ARM'D year! </w:t>
            </w:r>
            <w:proofErr w:type="gramStart"/>
            <w:r w:rsidRPr="003F21C4">
              <w:rPr>
                <w:rFonts w:ascii="Arial" w:eastAsia="Times New Roman" w:hAnsi="Arial" w:cs="Arial"/>
                <w:sz w:val="20"/>
                <w:szCs w:val="20"/>
              </w:rPr>
              <w:t>year</w:t>
            </w:r>
            <w:proofErr w:type="gramEnd"/>
            <w:r w:rsidRPr="003F21C4">
              <w:rPr>
                <w:rFonts w:ascii="Arial" w:eastAsia="Times New Roman" w:hAnsi="Arial" w:cs="Arial"/>
                <w:sz w:val="20"/>
                <w:szCs w:val="20"/>
              </w:rPr>
              <w:t xml:space="preserve"> of the struggle!</w:t>
            </w:r>
            <w:r w:rsidRPr="003F21C4">
              <w:rPr>
                <w:rFonts w:eastAsia="Times New Roman"/>
              </w:rPr>
              <w:t xml:space="preserve">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48"/>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commentRangeStart w:id="0"/>
            <w:r w:rsidRPr="003F21C4">
              <w:rPr>
                <w:rFonts w:ascii="Arial" w:eastAsia="Times New Roman" w:hAnsi="Arial" w:cs="Arial"/>
                <w:sz w:val="20"/>
                <w:szCs w:val="20"/>
              </w:rPr>
              <w:t xml:space="preserve">No dainty rhymes or sentimental love verses for you, </w:t>
            </w:r>
            <w:r w:rsidRPr="003F21C4">
              <w:rPr>
                <w:rFonts w:ascii="Arial" w:eastAsia="Times New Roman" w:hAnsi="Arial" w:cs="Arial"/>
                <w:sz w:val="20"/>
                <w:szCs w:val="20"/>
              </w:rPr>
              <w:br/>
              <w:t xml:space="preserve">         terrible year! </w:t>
            </w:r>
            <w:commentRangeEnd w:id="0"/>
            <w:r w:rsidR="009D089B">
              <w:rPr>
                <w:rStyle w:val="CommentReference"/>
              </w:rPr>
              <w:commentReference w:id="0"/>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38"/>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commentRangeStart w:id="1"/>
            <w:r w:rsidRPr="003F21C4">
              <w:rPr>
                <w:rFonts w:ascii="Arial" w:eastAsia="Times New Roman" w:hAnsi="Arial" w:cs="Arial"/>
                <w:sz w:val="20"/>
                <w:szCs w:val="20"/>
              </w:rPr>
              <w:t xml:space="preserve">Not you as some pale </w:t>
            </w:r>
            <w:proofErr w:type="spellStart"/>
            <w:r w:rsidRPr="003F21C4">
              <w:rPr>
                <w:rFonts w:ascii="Arial" w:eastAsia="Times New Roman" w:hAnsi="Arial" w:cs="Arial"/>
                <w:sz w:val="20"/>
                <w:szCs w:val="20"/>
              </w:rPr>
              <w:t>poetling</w:t>
            </w:r>
            <w:proofErr w:type="spellEnd"/>
            <w:r w:rsidRPr="003F21C4">
              <w:rPr>
                <w:rFonts w:ascii="Arial" w:eastAsia="Times New Roman" w:hAnsi="Arial" w:cs="Arial"/>
                <w:sz w:val="20"/>
                <w:szCs w:val="20"/>
              </w:rPr>
              <w:t xml:space="preserve">, seated at a desk, lisp- </w:t>
            </w:r>
            <w:r w:rsidRPr="003F21C4">
              <w:rPr>
                <w:rFonts w:ascii="Arial" w:eastAsia="Times New Roman" w:hAnsi="Arial" w:cs="Arial"/>
                <w:sz w:val="20"/>
                <w:szCs w:val="20"/>
              </w:rPr>
              <w:br/>
              <w:t>         </w:t>
            </w:r>
            <w:proofErr w:type="spellStart"/>
            <w:r w:rsidRPr="003F21C4">
              <w:rPr>
                <w:rFonts w:ascii="Arial" w:eastAsia="Times New Roman" w:hAnsi="Arial" w:cs="Arial"/>
                <w:sz w:val="20"/>
                <w:szCs w:val="20"/>
              </w:rPr>
              <w:t>ing</w:t>
            </w:r>
            <w:proofErr w:type="spellEnd"/>
            <w:r w:rsidRPr="003F21C4">
              <w:rPr>
                <w:rFonts w:ascii="Arial" w:eastAsia="Times New Roman" w:hAnsi="Arial" w:cs="Arial"/>
                <w:sz w:val="20"/>
                <w:szCs w:val="20"/>
              </w:rPr>
              <w:t xml:space="preserve"> cadenzas piano; </w:t>
            </w:r>
            <w:commentRangeEnd w:id="1"/>
            <w:r w:rsidR="009D089B">
              <w:rPr>
                <w:rStyle w:val="CommentReference"/>
              </w:rPr>
              <w:commentReference w:id="1"/>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82"/>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 xml:space="preserve">But as a strong man, erect, clothed in </w:t>
            </w:r>
            <w:commentRangeStart w:id="2"/>
            <w:r w:rsidRPr="003F21C4">
              <w:rPr>
                <w:rFonts w:ascii="Arial" w:eastAsia="Times New Roman" w:hAnsi="Arial" w:cs="Arial"/>
                <w:sz w:val="20"/>
                <w:szCs w:val="20"/>
              </w:rPr>
              <w:t>blue clothes</w:t>
            </w:r>
            <w:commentRangeEnd w:id="2"/>
            <w:r w:rsidR="00F90EE7">
              <w:rPr>
                <w:rStyle w:val="CommentReference"/>
              </w:rPr>
              <w:commentReference w:id="2"/>
            </w:r>
            <w:r w:rsidRPr="003F21C4">
              <w:rPr>
                <w:rFonts w:ascii="Arial" w:eastAsia="Times New Roman" w:hAnsi="Arial" w:cs="Arial"/>
                <w:sz w:val="20"/>
                <w:szCs w:val="20"/>
              </w:rPr>
              <w:t xml:space="preserve">, </w:t>
            </w:r>
            <w:r w:rsidRPr="003F21C4">
              <w:rPr>
                <w:rFonts w:ascii="Arial" w:eastAsia="Times New Roman" w:hAnsi="Arial" w:cs="Arial"/>
                <w:sz w:val="20"/>
                <w:szCs w:val="20"/>
              </w:rPr>
              <w:br/>
              <w:t xml:space="preserve">         advancing, carrying a rifle on your shoulder,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38"/>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With well-</w:t>
            </w:r>
            <w:proofErr w:type="spellStart"/>
            <w:r w:rsidRPr="003F21C4">
              <w:rPr>
                <w:rFonts w:ascii="Arial" w:eastAsia="Times New Roman" w:hAnsi="Arial" w:cs="Arial"/>
                <w:sz w:val="20"/>
                <w:szCs w:val="20"/>
              </w:rPr>
              <w:t>gristled</w:t>
            </w:r>
            <w:proofErr w:type="spellEnd"/>
            <w:r w:rsidRPr="003F21C4">
              <w:rPr>
                <w:rFonts w:ascii="Arial" w:eastAsia="Times New Roman" w:hAnsi="Arial" w:cs="Arial"/>
                <w:sz w:val="20"/>
                <w:szCs w:val="20"/>
              </w:rPr>
              <w:t xml:space="preserve"> body and </w:t>
            </w:r>
            <w:proofErr w:type="spellStart"/>
            <w:r w:rsidRPr="003F21C4">
              <w:rPr>
                <w:rFonts w:ascii="Arial" w:eastAsia="Times New Roman" w:hAnsi="Arial" w:cs="Arial"/>
                <w:sz w:val="20"/>
                <w:szCs w:val="20"/>
              </w:rPr>
              <w:t>sunburnt</w:t>
            </w:r>
            <w:proofErr w:type="spellEnd"/>
            <w:r w:rsidRPr="003F21C4">
              <w:rPr>
                <w:rFonts w:ascii="Arial" w:eastAsia="Times New Roman" w:hAnsi="Arial" w:cs="Arial"/>
                <w:sz w:val="20"/>
                <w:szCs w:val="20"/>
              </w:rPr>
              <w:t xml:space="preserve"> face and hands— </w:t>
            </w:r>
            <w:r w:rsidRPr="003F21C4">
              <w:rPr>
                <w:rFonts w:ascii="Arial" w:eastAsia="Times New Roman" w:hAnsi="Arial" w:cs="Arial"/>
                <w:sz w:val="20"/>
                <w:szCs w:val="20"/>
              </w:rPr>
              <w:br/>
              <w:t xml:space="preserve">         with a knife in the belt at your side,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15"/>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 xml:space="preserve">As I heard you shouting loud—your sonorous voice </w:t>
            </w:r>
            <w:r w:rsidRPr="003F21C4">
              <w:rPr>
                <w:rFonts w:ascii="Arial" w:eastAsia="Times New Roman" w:hAnsi="Arial" w:cs="Arial"/>
                <w:sz w:val="20"/>
                <w:szCs w:val="20"/>
              </w:rPr>
              <w:br/>
              <w:t xml:space="preserve">         ringing across the continent;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93"/>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 xml:space="preserve">Your masculine voice, O year, as </w:t>
            </w:r>
            <w:commentRangeStart w:id="3"/>
            <w:r w:rsidRPr="003F21C4">
              <w:rPr>
                <w:rFonts w:ascii="Arial" w:eastAsia="Times New Roman" w:hAnsi="Arial" w:cs="Arial"/>
                <w:sz w:val="20"/>
                <w:szCs w:val="20"/>
              </w:rPr>
              <w:t xml:space="preserve">rising amid the great </w:t>
            </w:r>
            <w:r w:rsidRPr="003F21C4">
              <w:rPr>
                <w:rFonts w:ascii="Arial" w:eastAsia="Times New Roman" w:hAnsi="Arial" w:cs="Arial"/>
                <w:sz w:val="20"/>
                <w:szCs w:val="20"/>
              </w:rPr>
              <w:br/>
              <w:t xml:space="preserve">         cities, </w:t>
            </w:r>
            <w:commentRangeEnd w:id="3"/>
            <w:r w:rsidR="00001A03">
              <w:rPr>
                <w:rStyle w:val="CommentReference"/>
              </w:rPr>
              <w:commentReference w:id="3"/>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15"/>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commentRangeStart w:id="4"/>
            <w:r w:rsidRPr="003F21C4">
              <w:rPr>
                <w:rFonts w:ascii="Arial" w:eastAsia="Times New Roman" w:hAnsi="Arial" w:cs="Arial"/>
                <w:sz w:val="20"/>
                <w:szCs w:val="20"/>
              </w:rPr>
              <w:t xml:space="preserve">Amid the men of Manhattan I saw you, as one of the </w:t>
            </w:r>
            <w:r w:rsidRPr="003F21C4">
              <w:rPr>
                <w:rFonts w:ascii="Arial" w:eastAsia="Times New Roman" w:hAnsi="Arial" w:cs="Arial"/>
                <w:sz w:val="20"/>
                <w:szCs w:val="20"/>
              </w:rPr>
              <w:br/>
              <w:t xml:space="preserve">         workmen, the dwellers in Manhattan; </w:t>
            </w:r>
            <w:commentRangeEnd w:id="4"/>
            <w:r w:rsidR="0082567A">
              <w:rPr>
                <w:rStyle w:val="CommentReference"/>
              </w:rPr>
              <w:commentReference w:id="4"/>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70"/>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 xml:space="preserve">Or with large steps crossing the prairies out of Illinois </w:t>
            </w:r>
            <w:r w:rsidRPr="003F21C4">
              <w:rPr>
                <w:rFonts w:ascii="Arial" w:eastAsia="Times New Roman" w:hAnsi="Arial" w:cs="Arial"/>
                <w:sz w:val="20"/>
                <w:szCs w:val="20"/>
              </w:rPr>
              <w:br/>
              <w:t xml:space="preserve">         and Indiana,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082"/>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commentRangeStart w:id="5"/>
            <w:r w:rsidRPr="003F21C4">
              <w:rPr>
                <w:rFonts w:ascii="Arial" w:eastAsia="Times New Roman" w:hAnsi="Arial" w:cs="Arial"/>
                <w:sz w:val="20"/>
                <w:szCs w:val="20"/>
              </w:rPr>
              <w:t>Rapidly crossing the West with springy gait</w:t>
            </w:r>
            <w:commentRangeEnd w:id="5"/>
            <w:r w:rsidR="001E2823">
              <w:rPr>
                <w:rStyle w:val="CommentReference"/>
              </w:rPr>
              <w:commentReference w:id="5"/>
            </w:r>
            <w:r w:rsidRPr="003F21C4">
              <w:rPr>
                <w:rFonts w:ascii="Arial" w:eastAsia="Times New Roman" w:hAnsi="Arial" w:cs="Arial"/>
                <w:sz w:val="20"/>
                <w:szCs w:val="20"/>
              </w:rPr>
              <w:t xml:space="preserve">, and de- </w:t>
            </w:r>
            <w:r w:rsidRPr="003F21C4">
              <w:rPr>
                <w:rFonts w:ascii="Arial" w:eastAsia="Times New Roman" w:hAnsi="Arial" w:cs="Arial"/>
                <w:sz w:val="20"/>
                <w:szCs w:val="20"/>
              </w:rPr>
              <w:br/>
              <w:t>         </w:t>
            </w:r>
            <w:proofErr w:type="spellStart"/>
            <w:r w:rsidRPr="003F21C4">
              <w:rPr>
                <w:rFonts w:ascii="Arial" w:eastAsia="Times New Roman" w:hAnsi="Arial" w:cs="Arial"/>
                <w:sz w:val="20"/>
                <w:szCs w:val="20"/>
              </w:rPr>
              <w:t>scending</w:t>
            </w:r>
            <w:proofErr w:type="spellEnd"/>
            <w:r w:rsidRPr="003F21C4">
              <w:rPr>
                <w:rFonts w:ascii="Arial" w:eastAsia="Times New Roman" w:hAnsi="Arial" w:cs="Arial"/>
                <w:sz w:val="20"/>
                <w:szCs w:val="20"/>
              </w:rPr>
              <w:t xml:space="preserve"> the </w:t>
            </w:r>
            <w:proofErr w:type="spellStart"/>
            <w:r w:rsidRPr="003F21C4">
              <w:rPr>
                <w:rFonts w:ascii="Arial" w:eastAsia="Times New Roman" w:hAnsi="Arial" w:cs="Arial"/>
                <w:sz w:val="20"/>
                <w:szCs w:val="20"/>
              </w:rPr>
              <w:t>Alleghanies</w:t>
            </w:r>
            <w:proofErr w:type="spellEnd"/>
            <w:r w:rsidRPr="003F21C4">
              <w:rPr>
                <w:rFonts w:ascii="Arial" w:eastAsia="Times New Roman" w:hAnsi="Arial" w:cs="Arial"/>
                <w:sz w:val="20"/>
                <w:szCs w:val="20"/>
              </w:rPr>
              <w:t xml:space="preserve">;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82"/>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 xml:space="preserve">Or down from the great lakes, or in Pennsylvania, or on </w:t>
            </w:r>
            <w:r w:rsidRPr="003F21C4">
              <w:rPr>
                <w:rFonts w:ascii="Arial" w:eastAsia="Times New Roman" w:hAnsi="Arial" w:cs="Arial"/>
                <w:sz w:val="20"/>
                <w:szCs w:val="20"/>
              </w:rPr>
              <w:br/>
              <w:t xml:space="preserve">         deck along the Ohio river;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193"/>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 xml:space="preserve">Or southward along the Tennessee or Cumberland rivers, </w:t>
            </w:r>
            <w:r w:rsidRPr="003F21C4">
              <w:rPr>
                <w:rFonts w:ascii="Arial" w:eastAsia="Times New Roman" w:hAnsi="Arial" w:cs="Arial"/>
                <w:sz w:val="20"/>
                <w:szCs w:val="20"/>
              </w:rPr>
              <w:br/>
              <w:t xml:space="preserve">         or at Chattanooga on the mountain top,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15"/>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 xml:space="preserve">Saw I your gait and saw I your sinewy limbs, clothed </w:t>
            </w:r>
            <w:r w:rsidRPr="003F21C4">
              <w:rPr>
                <w:rFonts w:ascii="Arial" w:eastAsia="Times New Roman" w:hAnsi="Arial" w:cs="Arial"/>
                <w:sz w:val="20"/>
                <w:szCs w:val="20"/>
              </w:rPr>
              <w:br/>
              <w:t xml:space="preserve">         in blue, bearing weapons, robust year;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25"/>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 xml:space="preserve">Heard your </w:t>
            </w:r>
            <w:proofErr w:type="spellStart"/>
            <w:r w:rsidRPr="003F21C4">
              <w:rPr>
                <w:rFonts w:ascii="Arial" w:eastAsia="Times New Roman" w:hAnsi="Arial" w:cs="Arial"/>
                <w:sz w:val="20"/>
                <w:szCs w:val="20"/>
              </w:rPr>
              <w:t>determin'd</w:t>
            </w:r>
            <w:proofErr w:type="spellEnd"/>
            <w:r w:rsidRPr="003F21C4">
              <w:rPr>
                <w:rFonts w:ascii="Arial" w:eastAsia="Times New Roman" w:hAnsi="Arial" w:cs="Arial"/>
                <w:sz w:val="20"/>
                <w:szCs w:val="20"/>
              </w:rPr>
              <w:t xml:space="preserve"> voice, </w:t>
            </w:r>
            <w:proofErr w:type="spellStart"/>
            <w:r w:rsidRPr="003F21C4">
              <w:rPr>
                <w:rFonts w:ascii="Arial" w:eastAsia="Times New Roman" w:hAnsi="Arial" w:cs="Arial"/>
                <w:sz w:val="20"/>
                <w:szCs w:val="20"/>
              </w:rPr>
              <w:t>launch'd</w:t>
            </w:r>
            <w:proofErr w:type="spellEnd"/>
            <w:r w:rsidRPr="003F21C4">
              <w:rPr>
                <w:rFonts w:ascii="Arial" w:eastAsia="Times New Roman" w:hAnsi="Arial" w:cs="Arial"/>
                <w:sz w:val="20"/>
                <w:szCs w:val="20"/>
              </w:rPr>
              <w:t xml:space="preserve"> forth again and </w:t>
            </w:r>
            <w:r w:rsidRPr="003F21C4">
              <w:rPr>
                <w:rFonts w:ascii="Arial" w:eastAsia="Times New Roman" w:hAnsi="Arial" w:cs="Arial"/>
                <w:sz w:val="20"/>
                <w:szCs w:val="20"/>
              </w:rPr>
              <w:br/>
              <w:t xml:space="preserve">         again;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82"/>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 xml:space="preserve">Year that suddenly sang by the mouths of the round </w:t>
            </w:r>
            <w:r w:rsidRPr="003F21C4">
              <w:rPr>
                <w:rFonts w:ascii="Arial" w:eastAsia="Times New Roman" w:hAnsi="Arial" w:cs="Arial"/>
                <w:sz w:val="20"/>
                <w:szCs w:val="20"/>
              </w:rPr>
              <w:br/>
              <w:t>         </w:t>
            </w:r>
            <w:proofErr w:type="spellStart"/>
            <w:r w:rsidRPr="003F21C4">
              <w:rPr>
                <w:rFonts w:ascii="Arial" w:eastAsia="Times New Roman" w:hAnsi="Arial" w:cs="Arial"/>
                <w:sz w:val="20"/>
                <w:szCs w:val="20"/>
              </w:rPr>
              <w:t>lipp'd</w:t>
            </w:r>
            <w:proofErr w:type="spellEnd"/>
            <w:r w:rsidRPr="003F21C4">
              <w:rPr>
                <w:rFonts w:ascii="Arial" w:eastAsia="Times New Roman" w:hAnsi="Arial" w:cs="Arial"/>
                <w:sz w:val="20"/>
                <w:szCs w:val="20"/>
              </w:rPr>
              <w:t xml:space="preserve"> cannon, </w:t>
            </w:r>
          </w:p>
        </w:tc>
      </w:tr>
    </w:tbl>
    <w:p w:rsidR="003F21C4" w:rsidRPr="003F21C4" w:rsidRDefault="003F21C4" w:rsidP="003F21C4">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60"/>
      </w:tblGrid>
      <w:tr w:rsidR="003F21C4" w:rsidRPr="003F21C4" w:rsidTr="003F21C4">
        <w:trPr>
          <w:tblCellSpacing w:w="15" w:type="dxa"/>
        </w:trPr>
        <w:tc>
          <w:tcPr>
            <w:tcW w:w="0" w:type="auto"/>
            <w:noWrap/>
            <w:vAlign w:val="center"/>
            <w:hideMark/>
          </w:tcPr>
          <w:p w:rsidR="003F21C4" w:rsidRPr="003F21C4" w:rsidRDefault="003F21C4" w:rsidP="003F21C4">
            <w:pPr>
              <w:spacing w:after="0" w:line="240" w:lineRule="auto"/>
              <w:rPr>
                <w:rFonts w:eastAsia="Times New Roman"/>
              </w:rPr>
            </w:pPr>
            <w:r w:rsidRPr="003F21C4">
              <w:rPr>
                <w:rFonts w:ascii="Arial" w:eastAsia="Times New Roman" w:hAnsi="Arial" w:cs="Arial"/>
                <w:sz w:val="20"/>
                <w:szCs w:val="20"/>
              </w:rPr>
              <w:t>I repeat you, hurrying, crashing, sad, distracted year.</w:t>
            </w:r>
          </w:p>
        </w:tc>
      </w:tr>
    </w:tbl>
    <w:p w:rsidR="003F21C4" w:rsidRDefault="003F21C4"/>
    <w:sectPr w:rsidR="003F21C4" w:rsidSect="00AD68A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endon Bottle" w:date="2009-12-08T17:00:00Z" w:initials="BB">
    <w:p w:rsidR="009D089B" w:rsidRDefault="009D089B">
      <w:pPr>
        <w:pStyle w:val="CommentText"/>
      </w:pPr>
      <w:r>
        <w:rPr>
          <w:rStyle w:val="CommentReference"/>
        </w:rPr>
        <w:annotationRef/>
      </w:r>
      <w:r>
        <w:t>“[Whitman refused to sing the sweetness of a debilitating peace” (</w:t>
      </w:r>
      <w:proofErr w:type="spellStart"/>
      <w:r>
        <w:t>Assenileau</w:t>
      </w:r>
      <w:proofErr w:type="spellEnd"/>
      <w:r>
        <w:t xml:space="preserve"> 154). Whitman felt that the tenuous peace that had been presiding over the country was not allowing for progress, he saw the war as the chance to make a bold statement and move forward. </w:t>
      </w:r>
    </w:p>
  </w:comment>
  <w:comment w:id="1" w:author="Brendon Bottle" w:date="2009-12-10T00:25:00Z" w:initials="BB">
    <w:p w:rsidR="009D089B" w:rsidRDefault="009D089B">
      <w:pPr>
        <w:pStyle w:val="CommentText"/>
      </w:pPr>
      <w:r>
        <w:rPr>
          <w:rStyle w:val="CommentReference"/>
        </w:rPr>
        <w:annotationRef/>
      </w:r>
      <w:proofErr w:type="spellStart"/>
      <w:r w:rsidR="000A52EB">
        <w:t>Asseni</w:t>
      </w:r>
      <w:r>
        <w:t>leau</w:t>
      </w:r>
      <w:proofErr w:type="spellEnd"/>
      <w:r>
        <w:t xml:space="preserve"> tells us that Whitman viewed the war as an opportunity for the people to take back their nation and no longer be controlled by political intrigue and selfish government motives. No more would the pale and lisping politicians determine the course of America. (pg. 153)</w:t>
      </w:r>
    </w:p>
  </w:comment>
  <w:comment w:id="2" w:author="Brendon Bottle" w:date="2009-12-10T00:25:00Z" w:initials="BB">
    <w:p w:rsidR="00F90EE7" w:rsidRDefault="00F90EE7">
      <w:pPr>
        <w:pStyle w:val="CommentText"/>
      </w:pPr>
      <w:r>
        <w:rPr>
          <w:rStyle w:val="CommentReference"/>
        </w:rPr>
        <w:annotationRef/>
      </w:r>
      <w:proofErr w:type="spellStart"/>
      <w:r w:rsidR="000A52EB">
        <w:t>Asse</w:t>
      </w:r>
      <w:r>
        <w:t>n</w:t>
      </w:r>
      <w:r w:rsidR="000A52EB">
        <w:t>i</w:t>
      </w:r>
      <w:r>
        <w:t>leau</w:t>
      </w:r>
      <w:proofErr w:type="spellEnd"/>
      <w:r>
        <w:t xml:space="preserve"> speaks of Whitman’s love of the union (pg 142). His apparent bias towards northern soldiers was not due to a preference to the north, but rather his belief that America should be united, a goal which the Union army fought for.</w:t>
      </w:r>
    </w:p>
  </w:comment>
  <w:comment w:id="3" w:author="Brendon Bottle" w:date="2009-12-08T16:43:00Z" w:initials="BB">
    <w:p w:rsidR="00001A03" w:rsidRDefault="00001A03">
      <w:pPr>
        <w:pStyle w:val="CommentText"/>
      </w:pPr>
      <w:r>
        <w:rPr>
          <w:rStyle w:val="CommentReference"/>
        </w:rPr>
        <w:annotationRef/>
      </w:r>
      <w:proofErr w:type="spellStart"/>
      <w:r>
        <w:t>Asselineau</w:t>
      </w:r>
      <w:proofErr w:type="spellEnd"/>
      <w:r>
        <w:t xml:space="preserve"> states that “the Civil War seems to have exacerbated Whitman’s nationalism” (141). Whitman saw the war as America’s chance to become truly great, to unite and become the strongest of all nations.</w:t>
      </w:r>
    </w:p>
  </w:comment>
  <w:comment w:id="4" w:author="Brendon Bottle" w:date="2009-12-08T20:17:00Z" w:initials="BB">
    <w:p w:rsidR="0082567A" w:rsidRPr="0082567A" w:rsidRDefault="0082567A">
      <w:pPr>
        <w:pStyle w:val="CommentText"/>
      </w:pPr>
      <w:r>
        <w:rPr>
          <w:rStyle w:val="CommentReference"/>
        </w:rPr>
        <w:annotationRef/>
      </w:r>
      <w:r>
        <w:t xml:space="preserve">Mack marks a difference between the lists of 1855 and the lists of </w:t>
      </w:r>
      <w:r w:rsidRPr="0082567A">
        <w:rPr>
          <w:i/>
        </w:rPr>
        <w:t>Drum-Taps</w:t>
      </w:r>
      <w:r>
        <w:t xml:space="preserve">. He argues that while the lists in “Song of Myself” seek to include everyone to show the multitudinous nature of America, the lists in </w:t>
      </w:r>
      <w:r w:rsidRPr="0082567A">
        <w:rPr>
          <w:i/>
        </w:rPr>
        <w:t>Drum-Taps</w:t>
      </w:r>
      <w:r>
        <w:t xml:space="preserve"> are necessarily exclusionary. Singling out different groups and categories of people to show their differences making it all the more remarkable that could join together in one common cause. (103-104)</w:t>
      </w:r>
    </w:p>
  </w:comment>
  <w:comment w:id="5" w:author="Brendon Bottle" w:date="2009-12-08T16:50:00Z" w:initials="BB">
    <w:p w:rsidR="001E2823" w:rsidRDefault="001E2823">
      <w:pPr>
        <w:pStyle w:val="CommentText"/>
      </w:pPr>
      <w:r>
        <w:rPr>
          <w:rStyle w:val="CommentReference"/>
        </w:rPr>
        <w:annotationRef/>
      </w:r>
      <w:proofErr w:type="spellStart"/>
      <w:r>
        <w:t>Asselineau</w:t>
      </w:r>
      <w:proofErr w:type="spellEnd"/>
      <w:r>
        <w:t xml:space="preserve"> writes “The Civil War, during which [Whitman] had frequent opportunities for meeting young soldiers from the West and for appreciating their moral health and their stamina, reinforced his faith in the average man and in democracy” (136). The pioneers in the West represented, for Whitman, the truest American, a strong and capable man willing to stand up and fight for his beliefs.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3F21C4"/>
    <w:rsid w:val="00001A03"/>
    <w:rsid w:val="00054B3B"/>
    <w:rsid w:val="000A52EB"/>
    <w:rsid w:val="001E2823"/>
    <w:rsid w:val="002D186F"/>
    <w:rsid w:val="003F21C4"/>
    <w:rsid w:val="005A21B1"/>
    <w:rsid w:val="0082567A"/>
    <w:rsid w:val="00847341"/>
    <w:rsid w:val="009D089B"/>
    <w:rsid w:val="00AD68AF"/>
    <w:rsid w:val="00EF7169"/>
    <w:rsid w:val="00F90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AF"/>
  </w:style>
  <w:style w:type="paragraph" w:styleId="Heading3">
    <w:name w:val="heading 3"/>
    <w:basedOn w:val="Normal"/>
    <w:link w:val="Heading3Char"/>
    <w:uiPriority w:val="9"/>
    <w:qFormat/>
    <w:rsid w:val="003F21C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1C4"/>
    <w:rPr>
      <w:rFonts w:eastAsia="Times New Roman"/>
      <w:b/>
      <w:bCs/>
      <w:sz w:val="27"/>
      <w:szCs w:val="27"/>
    </w:rPr>
  </w:style>
  <w:style w:type="character" w:styleId="CommentReference">
    <w:name w:val="annotation reference"/>
    <w:basedOn w:val="DefaultParagraphFont"/>
    <w:uiPriority w:val="99"/>
    <w:semiHidden/>
    <w:unhideWhenUsed/>
    <w:rsid w:val="00F90EE7"/>
    <w:rPr>
      <w:sz w:val="16"/>
      <w:szCs w:val="16"/>
    </w:rPr>
  </w:style>
  <w:style w:type="paragraph" w:styleId="CommentText">
    <w:name w:val="annotation text"/>
    <w:basedOn w:val="Normal"/>
    <w:link w:val="CommentTextChar"/>
    <w:uiPriority w:val="99"/>
    <w:semiHidden/>
    <w:unhideWhenUsed/>
    <w:rsid w:val="00F90EE7"/>
    <w:pPr>
      <w:spacing w:line="240" w:lineRule="auto"/>
    </w:pPr>
    <w:rPr>
      <w:sz w:val="20"/>
      <w:szCs w:val="20"/>
    </w:rPr>
  </w:style>
  <w:style w:type="character" w:customStyle="1" w:styleId="CommentTextChar">
    <w:name w:val="Comment Text Char"/>
    <w:basedOn w:val="DefaultParagraphFont"/>
    <w:link w:val="CommentText"/>
    <w:uiPriority w:val="99"/>
    <w:semiHidden/>
    <w:rsid w:val="00F90EE7"/>
    <w:rPr>
      <w:sz w:val="20"/>
      <w:szCs w:val="20"/>
    </w:rPr>
  </w:style>
  <w:style w:type="paragraph" w:styleId="CommentSubject">
    <w:name w:val="annotation subject"/>
    <w:basedOn w:val="CommentText"/>
    <w:next w:val="CommentText"/>
    <w:link w:val="CommentSubjectChar"/>
    <w:uiPriority w:val="99"/>
    <w:semiHidden/>
    <w:unhideWhenUsed/>
    <w:rsid w:val="00F90EE7"/>
    <w:rPr>
      <w:b/>
      <w:bCs/>
    </w:rPr>
  </w:style>
  <w:style w:type="character" w:customStyle="1" w:styleId="CommentSubjectChar">
    <w:name w:val="Comment Subject Char"/>
    <w:basedOn w:val="CommentTextChar"/>
    <w:link w:val="CommentSubject"/>
    <w:uiPriority w:val="99"/>
    <w:semiHidden/>
    <w:rsid w:val="00F90EE7"/>
    <w:rPr>
      <w:b/>
      <w:bCs/>
    </w:rPr>
  </w:style>
  <w:style w:type="paragraph" w:styleId="BalloonText">
    <w:name w:val="Balloon Text"/>
    <w:basedOn w:val="Normal"/>
    <w:link w:val="BalloonTextChar"/>
    <w:uiPriority w:val="99"/>
    <w:semiHidden/>
    <w:unhideWhenUsed/>
    <w:rsid w:val="00F90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0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Bottle</dc:creator>
  <cp:lastModifiedBy>Brendon Bottle</cp:lastModifiedBy>
  <cp:revision>7</cp:revision>
  <dcterms:created xsi:type="dcterms:W3CDTF">2009-12-08T15:18:00Z</dcterms:created>
  <dcterms:modified xsi:type="dcterms:W3CDTF">2009-12-10T05:25:00Z</dcterms:modified>
</cp:coreProperties>
</file>